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E6" w:rsidRPr="00FC584F" w:rsidRDefault="00B446E6" w:rsidP="00F515D3">
      <w:pPr>
        <w:pStyle w:val="NoSpacing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C584F">
        <w:rPr>
          <w:rFonts w:ascii="Times New Roman" w:hAnsi="Times New Roman"/>
          <w:sz w:val="28"/>
          <w:szCs w:val="28"/>
        </w:rPr>
        <w:t>Пояснительная записка  к информации</w:t>
      </w:r>
    </w:p>
    <w:p w:rsidR="00B446E6" w:rsidRPr="00FC584F" w:rsidRDefault="00B446E6" w:rsidP="00F515D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B446E6" w:rsidRPr="00FC584F" w:rsidRDefault="00B446E6" w:rsidP="00F07A9B">
      <w:pPr>
        <w:pStyle w:val="NoSpacing"/>
        <w:jc w:val="both"/>
        <w:rPr>
          <w:rStyle w:val="Emphasis"/>
          <w:rFonts w:ascii="Times New Roman" w:hAnsi="Times New Roman"/>
          <w:i w:val="0"/>
          <w:iCs w:val="0"/>
          <w:sz w:val="28"/>
          <w:szCs w:val="28"/>
        </w:rPr>
      </w:pPr>
      <w:r w:rsidRPr="00FC584F">
        <w:rPr>
          <w:rFonts w:ascii="Times New Roman" w:hAnsi="Times New Roman"/>
          <w:sz w:val="28"/>
          <w:szCs w:val="28"/>
        </w:rPr>
        <w:tab/>
        <w:t xml:space="preserve">В целях повышения </w:t>
      </w:r>
      <w:r w:rsidRPr="00FC584F">
        <w:rPr>
          <w:rStyle w:val="Emphasis"/>
          <w:rFonts w:ascii="Times New Roman" w:hAnsi="Times New Roman"/>
          <w:i w:val="0"/>
          <w:iCs w:val="0"/>
          <w:sz w:val="28"/>
          <w:szCs w:val="28"/>
        </w:rPr>
        <w:t>эффективности использования имущества, находящегося в муниципальной собственности, путем сдачи в аренду или во временное владение и пользование, и увеличения собираемости доходов, в течение 2012 года проводилось выявление свободных площадей в зданиях, помещениях, строениях, используемых учреждениями района.</w:t>
      </w:r>
    </w:p>
    <w:p w:rsidR="00B446E6" w:rsidRPr="00FC584F" w:rsidRDefault="00B446E6" w:rsidP="00F07A9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FC584F">
        <w:rPr>
          <w:rStyle w:val="Emphasis"/>
          <w:rFonts w:ascii="Times New Roman" w:hAnsi="Times New Roman"/>
          <w:i w:val="0"/>
          <w:iCs w:val="0"/>
          <w:sz w:val="28"/>
          <w:szCs w:val="28"/>
        </w:rPr>
        <w:tab/>
      </w:r>
      <w:r w:rsidRPr="00FC584F">
        <w:rPr>
          <w:rFonts w:ascii="Times New Roman" w:hAnsi="Times New Roman"/>
          <w:sz w:val="28"/>
          <w:szCs w:val="28"/>
        </w:rPr>
        <w:t xml:space="preserve">Среди других мероприятий по повышению  доходов находятся: </w:t>
      </w:r>
    </w:p>
    <w:p w:rsidR="00B446E6" w:rsidRPr="00FC584F" w:rsidRDefault="00B446E6" w:rsidP="00F07A9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FC584F">
        <w:rPr>
          <w:rFonts w:ascii="Times New Roman" w:hAnsi="Times New Roman"/>
          <w:sz w:val="28"/>
          <w:szCs w:val="28"/>
        </w:rPr>
        <w:t>- проведение аукциона по продаже объектов находящихся в муниципальной собственности;</w:t>
      </w:r>
    </w:p>
    <w:p w:rsidR="00B446E6" w:rsidRPr="00FC584F" w:rsidRDefault="00B446E6" w:rsidP="00F07A9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FC584F">
        <w:rPr>
          <w:rFonts w:ascii="Times New Roman" w:hAnsi="Times New Roman"/>
          <w:sz w:val="28"/>
          <w:szCs w:val="28"/>
        </w:rPr>
        <w:t>- утверждение прогнозного плана приватизации муниципального имущества на 2013г;</w:t>
      </w:r>
    </w:p>
    <w:p w:rsidR="00B446E6" w:rsidRPr="00FC584F" w:rsidRDefault="00B446E6" w:rsidP="00D328CC">
      <w:pPr>
        <w:pStyle w:val="NoSpacing"/>
        <w:spacing w:before="240"/>
        <w:ind w:firstLine="708"/>
        <w:jc w:val="both"/>
        <w:rPr>
          <w:rFonts w:ascii="Times New Roman" w:hAnsi="Times New Roman"/>
          <w:sz w:val="28"/>
          <w:szCs w:val="28"/>
        </w:rPr>
      </w:pPr>
      <w:r w:rsidRPr="00FC584F">
        <w:rPr>
          <w:rFonts w:ascii="Times New Roman" w:hAnsi="Times New Roman"/>
          <w:sz w:val="28"/>
          <w:szCs w:val="28"/>
        </w:rPr>
        <w:t>По состоянию на 01.01.2013г в реестре муниципальной собственности Тогучинского района числится 74 учреждения, 1 муниципальное унитарное предприятие. За период с 01.01.2012 по 31.12.2012г изменили свой статус 46 учреждений (из них 1-автономное, 1-бюджетное, 44-казённых).</w:t>
      </w:r>
    </w:p>
    <w:p w:rsidR="00B446E6" w:rsidRPr="00FC584F" w:rsidRDefault="00B446E6" w:rsidP="00F07A9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B446E6" w:rsidRPr="00FC584F" w:rsidRDefault="00B446E6" w:rsidP="00F07A9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FC584F">
        <w:rPr>
          <w:rFonts w:ascii="Times New Roman" w:hAnsi="Times New Roman"/>
          <w:sz w:val="28"/>
          <w:szCs w:val="28"/>
        </w:rPr>
        <w:tab/>
        <w:t>Путём реорганизации в 04.02.2009г создано ОАО «Иня» (решение об условиях приватизации от 23.12.2008г № 471-р).Государственная регистрация акций ОАО «Иня» осуществлена 09.04.2010г. 2060 акции обыкновенных именных бездокументарных номинальный  стоимостью 100 рублей на общую сумму 206000 рублей. 100%  акций – в собственности Тогучинского района.</w:t>
      </w:r>
    </w:p>
    <w:sectPr w:rsidR="00B446E6" w:rsidRPr="00FC584F" w:rsidSect="00766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14A"/>
    <w:rsid w:val="001C2AC9"/>
    <w:rsid w:val="00553E8B"/>
    <w:rsid w:val="00572169"/>
    <w:rsid w:val="0058614A"/>
    <w:rsid w:val="005E2612"/>
    <w:rsid w:val="007663F0"/>
    <w:rsid w:val="007F5435"/>
    <w:rsid w:val="009F2FBB"/>
    <w:rsid w:val="00B446E6"/>
    <w:rsid w:val="00B543D3"/>
    <w:rsid w:val="00D0564B"/>
    <w:rsid w:val="00D328CC"/>
    <w:rsid w:val="00F07A9B"/>
    <w:rsid w:val="00F138E0"/>
    <w:rsid w:val="00F515D3"/>
    <w:rsid w:val="00FC5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3F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B54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B543D3"/>
    <w:rPr>
      <w:rFonts w:cs="Times New Roman"/>
      <w:i/>
      <w:iCs/>
    </w:rPr>
  </w:style>
  <w:style w:type="paragraph" w:styleId="NoSpacing">
    <w:name w:val="No Spacing"/>
    <w:uiPriority w:val="99"/>
    <w:qFormat/>
    <w:rsid w:val="00F07A9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94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180</Words>
  <Characters>1028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Викторовна Плотникова</dc:creator>
  <cp:keywords/>
  <dc:description/>
  <cp:lastModifiedBy>SovetDep</cp:lastModifiedBy>
  <cp:revision>3</cp:revision>
  <cp:lastPrinted>2013-06-03T08:23:00Z</cp:lastPrinted>
  <dcterms:created xsi:type="dcterms:W3CDTF">2013-03-29T07:58:00Z</dcterms:created>
  <dcterms:modified xsi:type="dcterms:W3CDTF">2013-06-03T08:23:00Z</dcterms:modified>
</cp:coreProperties>
</file>